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after="0" w:line="240" w:lineRule="auto"/>
        <w:rPr>
          <w:rFonts w:ascii="Calibri" w:cs="Calibri" w:eastAsia="Calibri" w:hAnsi="Calibri"/>
          <w:sz w:val="56"/>
          <w:szCs w:val="56"/>
          <w:highlight w:val="white"/>
        </w:rPr>
      </w:pPr>
      <w:bookmarkStart w:colFirst="0" w:colLast="0" w:name="_p47znwixngg2" w:id="0"/>
      <w:bookmarkEnd w:id="0"/>
      <w:r w:rsidDel="00000000" w:rsidR="00000000" w:rsidRPr="00000000">
        <w:rPr>
          <w:rFonts w:ascii="Calibri" w:cs="Calibri" w:eastAsia="Calibri" w:hAnsi="Calibri"/>
          <w:sz w:val="56"/>
          <w:szCs w:val="56"/>
          <w:highlight w:val="white"/>
          <w:rtl w:val="0"/>
        </w:rPr>
        <w:t xml:space="preserve">Agent camp openclaw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keepLines w:val="0"/>
        <w:numPr>
          <w:ilvl w:val="0"/>
          <w:numId w:val="1"/>
        </w:numPr>
        <w:spacing w:after="60" w:before="240" w:line="240" w:lineRule="auto"/>
        <w:ind w:left="720" w:hanging="360"/>
        <w:rPr>
          <w:b w:val="1"/>
          <w:bCs w:val="1"/>
          <w:sz w:val="32"/>
          <w:szCs w:val="32"/>
        </w:rPr>
      </w:pPr>
      <w:bookmarkStart w:colFirst="0" w:colLast="0" w:name="_gjdgxs" w:id="1"/>
      <w:bookmarkEnd w:id="1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CONTROL DE CANVIS </w:t>
      </w:r>
    </w:p>
    <w:p w:rsidR="00000000" w:rsidDel="00000000" w:rsidP="00000000" w:rsidRDefault="00000000" w:rsidRPr="00000000" w14:paraId="0000002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74.0" w:type="dxa"/>
        <w:jc w:val="left"/>
        <w:tblInd w:w="-11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10"/>
        <w:gridCol w:w="2131"/>
        <w:gridCol w:w="2116"/>
        <w:gridCol w:w="2117"/>
        <w:tblGridChange w:id="0">
          <w:tblGrid>
            <w:gridCol w:w="2110"/>
            <w:gridCol w:w="2131"/>
            <w:gridCol w:w="2116"/>
            <w:gridCol w:w="211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Realitzat per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Revisat per 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Aprovat per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 i cognom (últim canvi)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Victor Garcia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Càrrec (últim canvi)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Professor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Data (últim canvi)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2026-10-04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57.0" w:type="dxa"/>
        <w:jc w:val="left"/>
        <w:tblInd w:w="-11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87"/>
        <w:gridCol w:w="1395"/>
        <w:gridCol w:w="5975"/>
        <w:tblGridChange w:id="0">
          <w:tblGrid>
            <w:gridCol w:w="1687"/>
            <w:gridCol w:w="1395"/>
            <w:gridCol w:w="5975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3"/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160" w:line="259" w:lineRule="auto"/>
              <w:rPr>
                <w:b w:val="1"/>
                <w:bCs w:val="1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Llistat de les modificacions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Revisió núm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Data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Descripció de la modificació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2026-10-04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Creació del document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spacing w:after="160" w:line="259" w:lineRule="auto"/>
        <w:ind w:left="720" w:hanging="360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Tan bon punt el document s'imprimeixi o es descarregui perd la seva vigència.</w:t>
      </w:r>
    </w:p>
    <w:p w:rsidR="00000000" w:rsidDel="00000000" w:rsidP="00000000" w:rsidRDefault="00000000" w:rsidRPr="00000000" w14:paraId="0000004C">
      <w:pPr>
        <w:spacing w:after="160" w:line="259" w:lineRule="auto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60" w:line="259" w:lineRule="auto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spacing w:after="160" w:line="259" w:lineRule="auto"/>
        <w:rPr/>
      </w:pPr>
      <w:bookmarkStart w:colFirst="0" w:colLast="0" w:name="_mofw8sc67qer" w:id="2"/>
      <w:bookmarkEnd w:id="2"/>
      <w:r w:rsidDel="00000000" w:rsidR="00000000" w:rsidRPr="00000000">
        <w:rPr>
          <w:rtl w:val="0"/>
        </w:rPr>
        <w:t xml:space="preserve">Objectius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Entendre com el procés central Gateway orquestra diferents agents amb espais de treball (workspaces) i sessions d'usuari aïllades.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Aplicar el principi de mínim privilegi configurant quins agents tenen accés a l'eina d'execució de comandes (exec) i establir entorns aïllats (sandboxing).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Configurar el connector d’un servei de missatgeria i definir regles d'enrutament de canals (channel-routing) per vincular la plataforma de missatgeria amb un agent específic.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Verificar la restricció de permisos, gestionar les sol·licituds d’emparellament d’usuaris i inspeccionar els registres d’auditoria del Gateway.</w:t>
      </w:r>
    </w:p>
    <w:p w:rsidR="00000000" w:rsidDel="00000000" w:rsidP="00000000" w:rsidRDefault="00000000" w:rsidRPr="00000000" w14:paraId="00000053">
      <w:pPr>
        <w:pStyle w:val="Heading2"/>
        <w:spacing w:after="160" w:line="259" w:lineRule="auto"/>
        <w:rPr/>
      </w:pPr>
      <w:bookmarkStart w:colFirst="0" w:colLast="0" w:name="_5bpz3y7jhd7u" w:id="3"/>
      <w:bookmarkEnd w:id="3"/>
      <w:r w:rsidDel="00000000" w:rsidR="00000000" w:rsidRPr="00000000">
        <w:rPr>
          <w:rtl w:val="0"/>
        </w:rPr>
        <w:t xml:space="preserve">Enunciats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Es demana realitzar i comentar les següents tasques per tal d’entendre tot el flux: 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Estructurar els agents (2,5pt). </w:t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Configurar les eines i permisos (2,5pt). </w:t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Vincular el servei de missatgeria (2,5pt). </w:t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Verificar que tot funciona correctament (2,5pt).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2"/>
        <w:spacing w:after="160" w:line="259" w:lineRule="auto"/>
        <w:rPr/>
      </w:pPr>
      <w:bookmarkStart w:colFirst="0" w:colLast="0" w:name="_lj92lczh6z8n" w:id="4"/>
      <w:bookmarkEnd w:id="4"/>
      <w:r w:rsidDel="00000000" w:rsidR="00000000" w:rsidRPr="00000000">
        <w:rPr>
          <w:rtl w:val="0"/>
        </w:rPr>
        <w:t xml:space="preserve">Temporització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Durada de 2h a classe</w:t>
      </w:r>
    </w:p>
    <w:p w:rsidR="00000000" w:rsidDel="00000000" w:rsidP="00000000" w:rsidRDefault="00000000" w:rsidRPr="00000000" w14:paraId="0000005C">
      <w:pPr>
        <w:pStyle w:val="Heading2"/>
        <w:spacing w:after="160" w:line="259" w:lineRule="auto"/>
        <w:rPr/>
      </w:pPr>
      <w:bookmarkStart w:colFirst="0" w:colLast="0" w:name="_4w39jmvhjl66" w:id="5"/>
      <w:bookmarkEnd w:id="5"/>
      <w:r w:rsidDel="00000000" w:rsidR="00000000" w:rsidRPr="00000000">
        <w:rPr>
          <w:rtl w:val="0"/>
        </w:rPr>
        <w:t xml:space="preserve">Avaluació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Activitat avaluable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Euphem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widowControl w:val="0"/>
      <w:rPr>
        <w:rFonts w:ascii="Helvetica Neue" w:cs="Helvetica Neue" w:eastAsia="Helvetica Neue" w:hAnsi="Helvetica Neue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4"/>
      <w:tblW w:w="8492.0" w:type="dxa"/>
      <w:jc w:val="left"/>
      <w:tblInd w:w="-115.0" w:type="dxa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  <w:tblLayout w:type="fixed"/>
      <w:tblLook w:val="0000"/>
    </w:tblPr>
    <w:tblGrid>
      <w:gridCol w:w="1982"/>
      <w:gridCol w:w="5250"/>
      <w:gridCol w:w="1260"/>
      <w:tblGridChange w:id="0">
        <w:tblGrid>
          <w:gridCol w:w="1982"/>
          <w:gridCol w:w="5250"/>
          <w:gridCol w:w="1260"/>
        </w:tblGrid>
      </w:tblGridChange>
    </w:tblGrid>
    <w:tr>
      <w:trPr>
        <w:cantSplit w:val="0"/>
        <w:trHeight w:val="340.3125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6A">
          <w:pPr>
            <w:tabs>
              <w:tab w:val="center" w:leader="none" w:pos="4252"/>
              <w:tab w:val="right" w:leader="none" w:pos="8504"/>
            </w:tabs>
            <w:spacing w:after="160" w:line="240" w:lineRule="auto"/>
            <w:ind w:right="-108"/>
            <w:jc w:val="center"/>
            <w:rPr>
              <w:rFonts w:ascii="Calibri" w:cs="Calibri" w:eastAsia="Calibri" w:hAnsi="Calibri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</w:rPr>
            <w:drawing>
              <wp:inline distB="0" distT="0" distL="114300" distR="114300">
                <wp:extent cx="1121410" cy="415925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1410" cy="4159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6B">
          <w:pPr>
            <w:tabs>
              <w:tab w:val="center" w:leader="none" w:pos="4252"/>
              <w:tab w:val="right" w:leader="none" w:pos="8504"/>
            </w:tabs>
            <w:spacing w:after="160" w:line="240" w:lineRule="auto"/>
            <w:ind w:right="360"/>
            <w:jc w:val="both"/>
            <w:rPr>
              <w:rFonts w:ascii="Calibri" w:cs="Calibri" w:eastAsia="Calibri" w:hAnsi="Calibri"/>
              <w:sz w:val="16"/>
              <w:szCs w:val="16"/>
              <w:highlight w:val="white"/>
            </w:rPr>
          </w:pPr>
          <w:r w:rsidDel="00000000" w:rsidR="00000000" w:rsidRPr="00000000">
            <w:rPr>
              <w:rFonts w:ascii="Calibri" w:cs="Calibri" w:eastAsia="Calibri" w:hAnsi="Calibri"/>
              <w:sz w:val="16"/>
              <w:szCs w:val="16"/>
              <w:highlight w:val="white"/>
              <w:rtl w:val="0"/>
            </w:rPr>
            <w:t xml:space="preserve">Desplegament openclaw</w:t>
          </w:r>
        </w:p>
      </w:tc>
      <w:tc>
        <w:tcPr>
          <w:vAlign w:val="center"/>
        </w:tcPr>
        <w:p w:rsidR="00000000" w:rsidDel="00000000" w:rsidP="00000000" w:rsidRDefault="00000000" w:rsidRPr="00000000" w14:paraId="0000006C">
          <w:pPr>
            <w:tabs>
              <w:tab w:val="center" w:leader="none" w:pos="4252"/>
              <w:tab w:val="right" w:leader="none" w:pos="8504"/>
            </w:tabs>
            <w:spacing w:after="160" w:line="240" w:lineRule="auto"/>
            <w:ind w:right="360"/>
            <w:jc w:val="both"/>
            <w:rPr>
              <w:rFonts w:ascii="Calibri" w:cs="Calibri" w:eastAsia="Calibri" w:hAnsi="Calibri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  <w:sz w:val="16"/>
              <w:szCs w:val="16"/>
              <w:rtl w:val="0"/>
            </w:rPr>
            <w:t xml:space="preserve">Versió 00</w:t>
          </w:r>
        </w:p>
      </w:tc>
    </w:tr>
    <w:tr>
      <w:trPr>
        <w:cantSplit w:val="0"/>
        <w:trHeight w:val="305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6D">
          <w:pPr>
            <w:widowControl w:val="0"/>
            <w:rPr>
              <w:rFonts w:ascii="Calibri" w:cs="Calibri" w:eastAsia="Calibri" w:hAnsi="Calibri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6E">
          <w:pPr>
            <w:tabs>
              <w:tab w:val="center" w:leader="none" w:pos="4252"/>
              <w:tab w:val="right" w:leader="none" w:pos="8504"/>
            </w:tabs>
            <w:spacing w:after="160" w:line="240" w:lineRule="auto"/>
            <w:ind w:right="360"/>
            <w:jc w:val="both"/>
            <w:rPr>
              <w:rFonts w:ascii="Calibri" w:cs="Calibri" w:eastAsia="Calibri" w:hAnsi="Calibri"/>
              <w:sz w:val="16"/>
              <w:szCs w:val="16"/>
              <w:highlight w:val="yellow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6F">
          <w:pPr>
            <w:tabs>
              <w:tab w:val="center" w:leader="none" w:pos="4252"/>
              <w:tab w:val="right" w:leader="none" w:pos="8504"/>
            </w:tabs>
            <w:spacing w:after="160" w:line="240" w:lineRule="auto"/>
            <w:ind w:right="360"/>
            <w:jc w:val="both"/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sz w:val="16"/>
              <w:szCs w:val="16"/>
              <w:rtl w:val="0"/>
            </w:rPr>
            <w:t xml:space="preserve">Pàgina </w:t>
          </w:r>
          <w:r w:rsidDel="00000000" w:rsidR="00000000" w:rsidRPr="00000000">
            <w:rPr>
              <w:rFonts w:ascii="Calibri" w:cs="Calibri" w:eastAsia="Calibri" w:hAnsi="Calibri"/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sz w:val="16"/>
              <w:szCs w:val="16"/>
              <w:rtl w:val="0"/>
            </w:rPr>
            <w:t xml:space="preserve"> de </w:t>
          </w:r>
          <w:r w:rsidDel="00000000" w:rsidR="00000000" w:rsidRPr="00000000">
            <w:rPr>
              <w:rFonts w:ascii="Calibri" w:cs="Calibri" w:eastAsia="Calibri" w:hAnsi="Calibri"/>
              <w:sz w:val="16"/>
              <w:szCs w:val="16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0">
          <w:pPr>
            <w:tabs>
              <w:tab w:val="center" w:leader="none" w:pos="4252"/>
              <w:tab w:val="right" w:leader="none" w:pos="8504"/>
            </w:tabs>
            <w:spacing w:after="160" w:line="240" w:lineRule="auto"/>
            <w:ind w:right="360"/>
            <w:jc w:val="both"/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71">
    <w:pPr>
      <w:tabs>
        <w:tab w:val="center" w:leader="none" w:pos="4252"/>
        <w:tab w:val="right" w:leader="none" w:pos="8504"/>
      </w:tabs>
      <w:spacing w:line="240" w:lineRule="auto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tabs>
        <w:tab w:val="center" w:leader="none" w:pos="4252"/>
        <w:tab w:val="right" w:leader="none" w:pos="8504"/>
      </w:tabs>
      <w:spacing w:after="160" w:line="240" w:lineRule="auto"/>
      <w:rPr>
        <w:rFonts w:ascii="Helvetica Neue" w:cs="Helvetica Neue" w:eastAsia="Helvetica Neue" w:hAnsi="Helvetica Neue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3"/>
      <w:tblW w:w="7650.0" w:type="dxa"/>
      <w:jc w:val="center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  <w:tblLayout w:type="fixed"/>
      <w:tblLook w:val="0000"/>
    </w:tblPr>
    <w:tblGrid>
      <w:gridCol w:w="3510"/>
      <w:gridCol w:w="4140"/>
      <w:tblGridChange w:id="0">
        <w:tblGrid>
          <w:gridCol w:w="3510"/>
          <w:gridCol w:w="4140"/>
        </w:tblGrid>
      </w:tblGridChange>
    </w:tblGrid>
    <w:tr>
      <w:trPr>
        <w:cantSplit w:val="0"/>
        <w:trHeight w:val="443.33858267716545" w:hRule="atLeast"/>
        <w:tblHeader w:val="0"/>
      </w:trPr>
      <w:tc>
        <w:tcPr>
          <w:vMerge w:val="restart"/>
        </w:tcPr>
        <w:p w:rsidR="00000000" w:rsidDel="00000000" w:rsidP="00000000" w:rsidRDefault="00000000" w:rsidRPr="00000000" w14:paraId="0000005F">
          <w:pPr>
            <w:tabs>
              <w:tab w:val="center" w:leader="none" w:pos="4252"/>
              <w:tab w:val="right" w:leader="none" w:pos="8504"/>
            </w:tabs>
            <w:spacing w:after="160" w:line="259" w:lineRule="auto"/>
            <w:rPr>
              <w:rFonts w:ascii="Calibri" w:cs="Calibri" w:eastAsia="Calibri" w:hAnsi="Calibri"/>
              <w:b w:val="1"/>
              <w:bCs w:val="1"/>
              <w:color w:val="6fa8dc"/>
              <w:sz w:val="38"/>
              <w:szCs w:val="38"/>
            </w:rPr>
          </w:pPr>
          <w:r w:rsidDel="00000000" w:rsidR="00000000" w:rsidRPr="00000000">
            <w:rPr>
              <w:color w:val="6fa8dc"/>
              <w:sz w:val="20"/>
              <w:szCs w:val="20"/>
            </w:rPr>
            <w:drawing>
              <wp:inline distB="114300" distT="114300" distL="114300" distR="114300">
                <wp:extent cx="2076450" cy="419100"/>
                <wp:effectExtent b="0" l="0" r="0" t="0"/>
                <wp:docPr id="1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6450" cy="4191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color w:val="6fa8dc"/>
              <w:sz w:val="20"/>
              <w:szCs w:val="20"/>
              <w:rtl w:val="0"/>
            </w:rPr>
            <w:t xml:space="preserve"> </w:t>
          </w:r>
          <w:r w:rsidDel="00000000" w:rsidR="00000000" w:rsidRPr="00000000">
            <w:rPr>
              <w:rFonts w:ascii="Helvetica Neue" w:cs="Helvetica Neue" w:eastAsia="Helvetica Neue" w:hAnsi="Helvetica Neue"/>
              <w:color w:val="6fa8dc"/>
              <w:sz w:val="24"/>
              <w:szCs w:val="24"/>
              <w:rtl w:val="0"/>
            </w:rPr>
            <w:t xml:space="preserve"> </w:t>
          </w:r>
          <w:r w:rsidDel="00000000" w:rsidR="00000000" w:rsidRPr="00000000">
            <w:rPr>
              <w:rFonts w:ascii="Helvetica Neue" w:cs="Helvetica Neue" w:eastAsia="Helvetica Neue" w:hAnsi="Helvetica Neue"/>
              <w:b w:val="1"/>
              <w:bCs w:val="1"/>
              <w:color w:val="6fa8dc"/>
              <w:sz w:val="40"/>
              <w:szCs w:val="40"/>
              <w:rtl w:val="0"/>
            </w:rPr>
            <w:t xml:space="preserve">Institut Sabadell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60">
          <w:pPr>
            <w:tabs>
              <w:tab w:val="center" w:leader="none" w:pos="4252"/>
              <w:tab w:val="right" w:leader="none" w:pos="8504"/>
            </w:tabs>
            <w:spacing w:after="160" w:line="259" w:lineRule="auto"/>
            <w:jc w:val="center"/>
            <w:rPr>
              <w:rFonts w:ascii="Euphemia" w:cs="Euphemia" w:eastAsia="Euphemia" w:hAnsi="Euphemia"/>
              <w:i w:val="1"/>
              <w:iCs w:val="1"/>
              <w:sz w:val="20"/>
              <w:szCs w:val="20"/>
              <w:highlight w:val="white"/>
            </w:rPr>
          </w:pPr>
          <w:r w:rsidDel="00000000" w:rsidR="00000000" w:rsidRPr="00000000">
            <w:rPr>
              <w:rFonts w:ascii="Euphemia" w:cs="Euphemia" w:eastAsia="Euphemia" w:hAnsi="Euphemia"/>
              <w:i w:val="1"/>
              <w:iCs w:val="1"/>
              <w:sz w:val="20"/>
              <w:szCs w:val="20"/>
              <w:highlight w:val="white"/>
              <w:rtl w:val="0"/>
            </w:rPr>
            <w:t xml:space="preserve">Departament d’informàtica</w:t>
          </w:r>
        </w:p>
        <w:p w:rsidR="00000000" w:rsidDel="00000000" w:rsidP="00000000" w:rsidRDefault="00000000" w:rsidRPr="00000000" w14:paraId="00000061">
          <w:pPr>
            <w:tabs>
              <w:tab w:val="center" w:leader="none" w:pos="4252"/>
              <w:tab w:val="right" w:leader="none" w:pos="8504"/>
            </w:tabs>
            <w:spacing w:after="160" w:line="259" w:lineRule="auto"/>
            <w:jc w:val="center"/>
            <w:rPr>
              <w:rFonts w:ascii="Euphemia" w:cs="Euphemia" w:eastAsia="Euphemia" w:hAnsi="Euphemia"/>
              <w:i w:val="1"/>
              <w:iCs w:val="1"/>
              <w:sz w:val="20"/>
              <w:szCs w:val="20"/>
              <w:highlight w:val="white"/>
            </w:rPr>
          </w:pPr>
          <w:r w:rsidDel="00000000" w:rsidR="00000000" w:rsidRPr="00000000">
            <w:rPr>
              <w:rFonts w:ascii="Euphemia" w:cs="Euphemia" w:eastAsia="Euphemia" w:hAnsi="Euphemia"/>
              <w:i w:val="1"/>
              <w:iCs w:val="1"/>
              <w:sz w:val="20"/>
              <w:szCs w:val="20"/>
              <w:highlight w:val="white"/>
              <w:rtl w:val="0"/>
            </w:rPr>
            <w:t xml:space="preserve">M0617 - Programació Assistida per IA</w:t>
          </w:r>
        </w:p>
        <w:p w:rsidR="00000000" w:rsidDel="00000000" w:rsidP="00000000" w:rsidRDefault="00000000" w:rsidRPr="00000000" w14:paraId="00000062">
          <w:pPr>
            <w:tabs>
              <w:tab w:val="center" w:leader="none" w:pos="4252"/>
              <w:tab w:val="right" w:leader="none" w:pos="8504"/>
            </w:tabs>
            <w:spacing w:after="160" w:line="259" w:lineRule="auto"/>
            <w:jc w:val="center"/>
            <w:rPr>
              <w:rFonts w:ascii="Euphemia" w:cs="Euphemia" w:eastAsia="Euphemia" w:hAnsi="Euphemia"/>
              <w:i w:val="1"/>
              <w:iCs w:val="1"/>
              <w:sz w:val="20"/>
              <w:szCs w:val="20"/>
              <w:highlight w:val="white"/>
            </w:rPr>
          </w:pPr>
          <w:r w:rsidDel="00000000" w:rsidR="00000000" w:rsidRPr="00000000">
            <w:rPr>
              <w:rFonts w:ascii="Euphemia" w:cs="Euphemia" w:eastAsia="Euphemia" w:hAnsi="Euphemia"/>
              <w:i w:val="1"/>
              <w:iCs w:val="1"/>
              <w:sz w:val="20"/>
              <w:szCs w:val="20"/>
              <w:highlight w:val="white"/>
              <w:rtl w:val="0"/>
            </w:rPr>
            <w:t xml:space="preserve">BA1</w:t>
          </w:r>
        </w:p>
      </w:tc>
    </w:tr>
    <w:tr>
      <w:trPr>
        <w:cantSplit w:val="0"/>
        <w:trHeight w:val="443.33858267716545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63">
          <w:pPr>
            <w:tabs>
              <w:tab w:val="center" w:leader="none" w:pos="4252"/>
              <w:tab w:val="right" w:leader="none" w:pos="8504"/>
            </w:tabs>
            <w:spacing w:after="160" w:line="259" w:lineRule="auto"/>
            <w:rPr>
              <w:color w:val="6fa8dc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64">
          <w:pPr>
            <w:spacing w:after="160" w:line="259" w:lineRule="auto"/>
            <w:jc w:val="center"/>
            <w:rPr>
              <w:rFonts w:ascii="Calibri" w:cs="Calibri" w:eastAsia="Calibri" w:hAnsi="Calibri"/>
              <w:i w:val="1"/>
              <w:iCs w:val="1"/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i w:val="1"/>
              <w:iCs w:val="1"/>
              <w:sz w:val="24"/>
              <w:szCs w:val="24"/>
              <w:rtl w:val="0"/>
            </w:rPr>
            <w:t xml:space="preserve">Desplegament openclaw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5">
          <w:pPr>
            <w:spacing w:after="160" w:line="259" w:lineRule="auto"/>
            <w:jc w:val="center"/>
            <w:rPr>
              <w:rFonts w:ascii="Calibri" w:cs="Calibri" w:eastAsia="Calibri" w:hAnsi="Calibri"/>
              <w:i w:val="1"/>
              <w:iCs w:val="1"/>
              <w:sz w:val="24"/>
              <w:szCs w:val="24"/>
              <w:highlight w:val="whit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624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66">
          <w:pPr>
            <w:widowControl w:val="0"/>
            <w:spacing w:line="240" w:lineRule="auto"/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67">
          <w:pPr>
            <w:spacing w:line="240" w:lineRule="auto"/>
            <w:jc w:val="center"/>
            <w:rPr>
              <w:rFonts w:ascii="Calibri" w:cs="Calibri" w:eastAsia="Calibri" w:hAnsi="Calibri"/>
              <w:i w:val="1"/>
              <w:iCs w:val="1"/>
              <w:sz w:val="32"/>
              <w:szCs w:val="32"/>
              <w:highlight w:val="yellow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8">
    <w:pPr>
      <w:tabs>
        <w:tab w:val="center" w:leader="none" w:pos="4252"/>
        <w:tab w:val="right" w:leader="none" w:pos="8504"/>
      </w:tabs>
      <w:spacing w:after="160" w:line="240" w:lineRule="auto"/>
      <w:ind w:hanging="72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